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474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705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05E3F">
        <w:rPr>
          <w:rFonts w:ascii="Times New Roman" w:hAnsi="Times New Roman" w:cs="Times New Roman"/>
          <w:b/>
          <w:sz w:val="24"/>
          <w:szCs w:val="24"/>
        </w:rPr>
        <w:t>30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05E3F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Pr="004B132D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4B132D" w:rsidRPr="004B132D">
        <w:rPr>
          <w:rFonts w:ascii="Times New Roman" w:hAnsi="Times New Roman" w:cs="Times New Roman"/>
          <w:sz w:val="24"/>
          <w:szCs w:val="24"/>
        </w:rPr>
        <w:t>2</w:t>
      </w:r>
      <w:r w:rsidR="00705E3F">
        <w:rPr>
          <w:rFonts w:ascii="Times New Roman" w:hAnsi="Times New Roman" w:cs="Times New Roman"/>
          <w:sz w:val="24"/>
          <w:szCs w:val="24"/>
        </w:rPr>
        <w:t>9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67BD2" w:rsidRPr="004B132D">
        <w:rPr>
          <w:rFonts w:ascii="Times New Roman" w:hAnsi="Times New Roman" w:cs="Times New Roman"/>
          <w:sz w:val="24"/>
          <w:szCs w:val="24"/>
        </w:rPr>
        <w:t>travnja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013AFE">
        <w:rPr>
          <w:rFonts w:ascii="Times New Roman" w:hAnsi="Times New Roman" w:cs="Times New Roman"/>
          <w:sz w:val="24"/>
          <w:szCs w:val="24"/>
        </w:rPr>
        <w:t>korištenjem elektroničkih sredstava komu</w:t>
      </w:r>
      <w:r w:rsidR="005F7167">
        <w:rPr>
          <w:rFonts w:ascii="Times New Roman" w:hAnsi="Times New Roman" w:cs="Times New Roman"/>
          <w:sz w:val="24"/>
          <w:szCs w:val="24"/>
        </w:rPr>
        <w:t>n</w:t>
      </w:r>
      <w:r w:rsidR="00013AFE">
        <w:rPr>
          <w:rFonts w:ascii="Times New Roman" w:hAnsi="Times New Roman" w:cs="Times New Roman"/>
          <w:sz w:val="24"/>
          <w:szCs w:val="24"/>
        </w:rPr>
        <w:t>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B132D" w:rsidRDefault="004B132D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47456" w:rsidRDefault="00CC4B70" w:rsidP="00013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Ad. 1.</w:t>
      </w:r>
      <w:r>
        <w:rPr>
          <w:rFonts w:ascii="Times New Roman" w:hAnsi="Times New Roman" w:cs="Times New Roman"/>
          <w:b/>
          <w:sz w:val="24"/>
        </w:rPr>
        <w:tab/>
      </w:r>
      <w:r w:rsidR="00705E3F">
        <w:rPr>
          <w:rFonts w:ascii="Times New Roman" w:hAnsi="Times New Roman" w:cs="Times New Roman"/>
          <w:sz w:val="24"/>
        </w:rPr>
        <w:t>Konačni rezultati izbora zastupnika u Hrvatski sabor</w:t>
      </w:r>
    </w:p>
    <w:p w:rsidR="00705E3F" w:rsidRDefault="00705E3F" w:rsidP="00013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5E3F" w:rsidRPr="00847456" w:rsidRDefault="00705E3F" w:rsidP="00013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E3F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 xml:space="preserve"> Rješenje o izmjeni rješenja o imenovanju Županijskog izbornog povjerenstva Krapinsko-zagorske županije na izborima članova u Europski parlament iz Republike Hrvatske</w:t>
      </w: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4B70" w:rsidRPr="00CC4B70" w:rsidRDefault="00CC4B70" w:rsidP="0084745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CE" w:rsidRDefault="00B864CE" w:rsidP="007313D3">
      <w:pPr>
        <w:spacing w:after="0" w:line="240" w:lineRule="auto"/>
      </w:pPr>
      <w:r>
        <w:separator/>
      </w:r>
    </w:p>
  </w:endnote>
  <w:endnote w:type="continuationSeparator" w:id="0">
    <w:p w:rsidR="00B864CE" w:rsidRDefault="00B864CE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CE" w:rsidRDefault="00B864CE" w:rsidP="007313D3">
      <w:pPr>
        <w:spacing w:after="0" w:line="240" w:lineRule="auto"/>
      </w:pPr>
      <w:r>
        <w:separator/>
      </w:r>
    </w:p>
  </w:footnote>
  <w:footnote w:type="continuationSeparator" w:id="0">
    <w:p w:rsidR="00B864CE" w:rsidRDefault="00B864CE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0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5B65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810A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602604-DC91-4625-9443-61BC8730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2024-05-23T09:42:00Z</cp:lastPrinted>
  <dcterms:created xsi:type="dcterms:W3CDTF">2024-05-23T13:13:00Z</dcterms:created>
  <dcterms:modified xsi:type="dcterms:W3CDTF">2024-05-23T13:13:00Z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